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0001569789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230"/>
        <w:gridCol w:w="2975"/>
      </w:tblGrid>
      <w:tr>
        <w:trPr/>
        <w:tc>
          <w:tcPr>
            <w:tcW w:w="7230" w:type="dxa"/>
            <w:tcBorders/>
            <w:vAlign w:val="center"/>
          </w:tcPr>
          <w:p>
            <w:pPr>
              <w:pStyle w:val="TableContents"/>
              <w:bidi w:val="0"/>
              <w:spacing w:before="0" w:after="283"/>
              <w:jc w:val="left"/>
              <w:rPr/>
            </w:pPr>
            <w:r>
              <w:rPr/>
              <w:t>Name of Issuer</w:t>
            </w:r>
          </w:p>
        </w:tc>
        <w:tc>
          <w:tcPr>
            <w:tcW w:w="2975" w:type="dxa"/>
            <w:tcBorders/>
            <w:vAlign w:val="center"/>
          </w:tcPr>
          <w:p>
            <w:pPr>
              <w:pStyle w:val="TableContents"/>
              <w:bidi w:val="0"/>
              <w:spacing w:before="0" w:after="0"/>
              <w:jc w:val="left"/>
              <w:rPr/>
            </w:pPr>
            <w:r>
              <w:rPr/>
              <w:t>StoneX Group Inc.</w:t>
            </w:r>
          </w:p>
        </w:tc>
      </w:tr>
      <w:tr>
        <w:trPr/>
        <w:tc>
          <w:tcPr>
            <w:tcW w:w="7230" w:type="dxa"/>
            <w:tcBorders/>
            <w:vAlign w:val="center"/>
          </w:tcPr>
          <w:p>
            <w:pPr>
              <w:pStyle w:val="TableContents"/>
              <w:bidi w:val="0"/>
              <w:spacing w:before="0" w:after="283"/>
              <w:jc w:val="left"/>
              <w:rPr/>
            </w:pPr>
            <w:r>
              <w:rPr/>
              <w:t>SEC File Number</w:t>
            </w:r>
          </w:p>
        </w:tc>
        <w:tc>
          <w:tcPr>
            <w:tcW w:w="2975" w:type="dxa"/>
            <w:tcBorders/>
            <w:vAlign w:val="center"/>
          </w:tcPr>
          <w:p>
            <w:pPr>
              <w:pStyle w:val="TableContents"/>
              <w:bidi w:val="0"/>
              <w:spacing w:before="0" w:after="283"/>
              <w:jc w:val="left"/>
              <w:rPr>
                <w:sz w:val="4"/>
                <w:szCs w:val="4"/>
              </w:rPr>
            </w:pPr>
            <w:r>
              <w:rPr>
                <w:sz w:val="4"/>
                <w:szCs w:val="4"/>
              </w:rPr>
            </w:r>
          </w:p>
        </w:tc>
      </w:tr>
      <w:tr>
        <w:trPr/>
        <w:tc>
          <w:tcPr>
            <w:tcW w:w="7230" w:type="dxa"/>
            <w:tcBorders/>
            <w:vAlign w:val="center"/>
          </w:tcPr>
          <w:p>
            <w:pPr>
              <w:pStyle w:val="TableContents"/>
              <w:bidi w:val="0"/>
              <w:spacing w:before="0" w:after="283"/>
              <w:jc w:val="left"/>
              <w:rPr/>
            </w:pPr>
            <w:r>
              <w:rPr/>
              <w:t>Address of Issuer</w:t>
            </w:r>
          </w:p>
        </w:tc>
        <w:tc>
          <w:tcPr>
            <w:tcW w:w="2975" w:type="dxa"/>
            <w:tcBorders/>
            <w:vAlign w:val="center"/>
          </w:tcPr>
          <w:p>
            <w:pPr>
              <w:pStyle w:val="TableContents"/>
              <w:bidi w:val="0"/>
              <w:spacing w:before="0" w:after="0"/>
              <w:jc w:val="left"/>
              <w:rPr/>
            </w:pPr>
            <w:r>
              <w:rPr/>
              <w:t>230 Park Ave</w:t>
              <w:br/>
              <w:t>10th Floor</w:t>
              <w:br/>
              <w:t>New York</w:t>
              <w:br/>
              <w:t xml:space="preserve">NEW YORK </w:t>
              <w:br/>
              <w:t>10169</w:t>
            </w:r>
          </w:p>
        </w:tc>
      </w:tr>
      <w:tr>
        <w:trPr/>
        <w:tc>
          <w:tcPr>
            <w:tcW w:w="7230" w:type="dxa"/>
            <w:tcBorders/>
            <w:vAlign w:val="center"/>
          </w:tcPr>
          <w:p>
            <w:pPr>
              <w:pStyle w:val="TableContents"/>
              <w:bidi w:val="0"/>
              <w:spacing w:before="0" w:after="283"/>
              <w:jc w:val="left"/>
              <w:rPr/>
            </w:pPr>
            <w:r>
              <w:rPr/>
              <w:t>Phone</w:t>
            </w:r>
          </w:p>
        </w:tc>
        <w:tc>
          <w:tcPr>
            <w:tcW w:w="2975" w:type="dxa"/>
            <w:tcBorders/>
            <w:vAlign w:val="center"/>
          </w:tcPr>
          <w:p>
            <w:pPr>
              <w:pStyle w:val="TableContents"/>
              <w:bidi w:val="0"/>
              <w:spacing w:before="0" w:after="0"/>
              <w:jc w:val="left"/>
              <w:rPr/>
            </w:pPr>
            <w:r>
              <w:rPr/>
              <w:t>2124853500</w:t>
            </w:r>
          </w:p>
        </w:tc>
      </w:tr>
      <w:tr>
        <w:trPr/>
        <w:tc>
          <w:tcPr>
            <w:tcW w:w="7230" w:type="dxa"/>
            <w:tcBorders/>
            <w:vAlign w:val="center"/>
          </w:tcPr>
          <w:p>
            <w:pPr>
              <w:pStyle w:val="TableContents"/>
              <w:bidi w:val="0"/>
              <w:spacing w:before="0" w:after="283"/>
              <w:jc w:val="left"/>
              <w:rPr/>
            </w:pPr>
            <w:r>
              <w:rPr/>
              <w:t>Name of Person for Whose Account the Securities are To Be Sold</w:t>
            </w:r>
          </w:p>
        </w:tc>
        <w:tc>
          <w:tcPr>
            <w:tcW w:w="2975" w:type="dxa"/>
            <w:tcBorders/>
            <w:vAlign w:val="center"/>
          </w:tcPr>
          <w:p>
            <w:pPr>
              <w:pStyle w:val="TableContents"/>
              <w:bidi w:val="0"/>
              <w:spacing w:before="0" w:after="0"/>
              <w:jc w:val="left"/>
              <w:rPr/>
            </w:pPr>
            <w:r>
              <w:rPr/>
              <w:t>Philip Smith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230" w:type="dxa"/>
            <w:tcBorders/>
            <w:vAlign w:val="center"/>
          </w:tcPr>
          <w:p>
            <w:pPr>
              <w:pStyle w:val="TableContents"/>
              <w:bidi w:val="0"/>
              <w:spacing w:before="0" w:after="283"/>
              <w:jc w:val="left"/>
              <w:rPr/>
            </w:pPr>
            <w:r>
              <w:rPr/>
              <w:t>Relationship to Issuer</w:t>
            </w:r>
          </w:p>
        </w:tc>
        <w:tc>
          <w:tcPr>
            <w:tcW w:w="297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2"/>
        <w:gridCol w:w="1663"/>
        <w:gridCol w:w="1153"/>
        <w:gridCol w:w="1360"/>
        <w:gridCol w:w="1538"/>
        <w:gridCol w:w="1558"/>
        <w:gridCol w:w="1391"/>
      </w:tblGrid>
      <w:tr>
        <w:trPr/>
        <w:tc>
          <w:tcPr>
            <w:tcW w:w="1542" w:type="dxa"/>
            <w:tcBorders/>
            <w:vAlign w:val="center"/>
          </w:tcPr>
          <w:p>
            <w:pPr>
              <w:pStyle w:val="TableHeading"/>
              <w:suppressLineNumbers/>
              <w:bidi w:val="0"/>
              <w:spacing w:before="0" w:after="283"/>
              <w:jc w:val="center"/>
              <w:rPr/>
            </w:pPr>
            <w:r>
              <w:rPr/>
              <w:t>Title of the Class of Securities To Be Sold</w:t>
            </w:r>
          </w:p>
        </w:tc>
        <w:tc>
          <w:tcPr>
            <w:tcW w:w="1663" w:type="dxa"/>
            <w:tcBorders/>
            <w:vAlign w:val="center"/>
          </w:tcPr>
          <w:p>
            <w:pPr>
              <w:pStyle w:val="TableHeading"/>
              <w:suppressLineNumbers/>
              <w:bidi w:val="0"/>
              <w:spacing w:before="0" w:after="283"/>
              <w:jc w:val="center"/>
              <w:rPr/>
            </w:pPr>
            <w:r>
              <w:rPr/>
              <w:t>Name and Address of the Broker</w:t>
            </w:r>
          </w:p>
        </w:tc>
        <w:tc>
          <w:tcPr>
            <w:tcW w:w="1153" w:type="dxa"/>
            <w:tcBorders/>
            <w:vAlign w:val="center"/>
          </w:tcPr>
          <w:p>
            <w:pPr>
              <w:pStyle w:val="TableHeading"/>
              <w:suppressLineNumbers/>
              <w:bidi w:val="0"/>
              <w:spacing w:before="0" w:after="283"/>
              <w:jc w:val="center"/>
              <w:rPr/>
            </w:pPr>
            <w:r>
              <w:rPr/>
              <w:t>Number of Shares or Other Units To Be Sold</w:t>
            </w:r>
          </w:p>
        </w:tc>
        <w:tc>
          <w:tcPr>
            <w:tcW w:w="1360" w:type="dxa"/>
            <w:tcBorders/>
            <w:vAlign w:val="center"/>
          </w:tcPr>
          <w:p>
            <w:pPr>
              <w:pStyle w:val="TableHeading"/>
              <w:suppressLineNumbers/>
              <w:bidi w:val="0"/>
              <w:spacing w:before="0" w:after="283"/>
              <w:jc w:val="center"/>
              <w:rPr/>
            </w:pPr>
            <w:r>
              <w:rPr/>
              <w:t>Aggregate Market Value</w:t>
            </w:r>
          </w:p>
        </w:tc>
        <w:tc>
          <w:tcPr>
            <w:tcW w:w="1538"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91" w:type="dxa"/>
            <w:tcBorders/>
            <w:vAlign w:val="center"/>
          </w:tcPr>
          <w:p>
            <w:pPr>
              <w:pStyle w:val="TableHeading"/>
              <w:suppressLineNumbers/>
              <w:bidi w:val="0"/>
              <w:spacing w:before="0" w:after="283"/>
              <w:jc w:val="center"/>
              <w:rPr/>
            </w:pPr>
            <w:r>
              <w:rPr/>
              <w:t>Name the Securities Exchange</w:t>
            </w:r>
          </w:p>
        </w:tc>
      </w:tr>
      <w:tr>
        <w:trPr/>
        <w:tc>
          <w:tcPr>
            <w:tcW w:w="1542" w:type="dxa"/>
            <w:tcBorders/>
            <w:vAlign w:val="center"/>
          </w:tcPr>
          <w:p>
            <w:pPr>
              <w:pStyle w:val="TableContents"/>
              <w:bidi w:val="0"/>
              <w:spacing w:before="0" w:after="283"/>
              <w:jc w:val="left"/>
              <w:rPr/>
            </w:pPr>
            <w:r>
              <w:rPr/>
              <w:t>Common</w:t>
            </w:r>
          </w:p>
        </w:tc>
        <w:tc>
          <w:tcPr>
            <w:tcW w:w="1663" w:type="dxa"/>
            <w:tcBorders/>
            <w:vAlign w:val="center"/>
          </w:tcPr>
          <w:p>
            <w:pPr>
              <w:pStyle w:val="TableContents"/>
              <w:bidi w:val="0"/>
              <w:spacing w:before="0" w:after="0"/>
              <w:jc w:val="left"/>
              <w:rPr/>
            </w:pPr>
            <w:r>
              <w:rPr/>
              <w:t>Merrill Lynch</w:t>
              <w:br/>
              <w:t>1800 K ST NW</w:t>
              <w:br/>
              <w:t>Suite 800</w:t>
              <w:br/>
              <w:t>Washington   DC   20006</w:t>
            </w:r>
          </w:p>
        </w:tc>
        <w:tc>
          <w:tcPr>
            <w:tcW w:w="1153" w:type="dxa"/>
            <w:tcBorders/>
            <w:vAlign w:val="center"/>
          </w:tcPr>
          <w:p>
            <w:pPr>
              <w:pStyle w:val="TableContents"/>
              <w:bidi w:val="0"/>
              <w:spacing w:before="0" w:after="283"/>
              <w:jc w:val="left"/>
              <w:rPr/>
            </w:pPr>
            <w:r>
              <w:rPr/>
              <w:t>56250</w:t>
            </w:r>
          </w:p>
        </w:tc>
        <w:tc>
          <w:tcPr>
            <w:tcW w:w="1360" w:type="dxa"/>
            <w:tcBorders/>
            <w:vAlign w:val="center"/>
          </w:tcPr>
          <w:p>
            <w:pPr>
              <w:pStyle w:val="TableContents"/>
              <w:bidi w:val="0"/>
              <w:spacing w:before="0" w:after="283"/>
              <w:jc w:val="left"/>
              <w:rPr/>
            </w:pPr>
            <w:r>
              <w:rPr/>
              <w:t>3693122</w:t>
            </w:r>
          </w:p>
        </w:tc>
        <w:tc>
          <w:tcPr>
            <w:tcW w:w="1538" w:type="dxa"/>
            <w:tcBorders/>
            <w:vAlign w:val="center"/>
          </w:tcPr>
          <w:p>
            <w:pPr>
              <w:pStyle w:val="TableContents"/>
              <w:bidi w:val="0"/>
              <w:spacing w:before="0" w:after="283"/>
              <w:jc w:val="left"/>
              <w:rPr/>
            </w:pPr>
            <w:r>
              <w:rPr/>
              <w:t>120616735</w:t>
            </w:r>
          </w:p>
        </w:tc>
        <w:tc>
          <w:tcPr>
            <w:tcW w:w="1558" w:type="dxa"/>
            <w:tcBorders/>
            <w:vAlign w:val="center"/>
          </w:tcPr>
          <w:p>
            <w:pPr>
              <w:pStyle w:val="TableContents"/>
              <w:bidi w:val="0"/>
              <w:spacing w:before="0" w:after="283"/>
              <w:jc w:val="left"/>
              <w:rPr/>
            </w:pPr>
            <w:r>
              <w:rPr/>
              <w:t>09/28/2026</w:t>
            </w:r>
          </w:p>
        </w:tc>
        <w:tc>
          <w:tcPr>
            <w:tcW w:w="139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09/28/2026</w:t>
            </w:r>
          </w:p>
        </w:tc>
        <w:tc>
          <w:tcPr>
            <w:tcW w:w="1505" w:type="dxa"/>
            <w:tcBorders/>
            <w:vAlign w:val="center"/>
          </w:tcPr>
          <w:p>
            <w:pPr>
              <w:pStyle w:val="TableContents"/>
              <w:bidi w:val="0"/>
              <w:spacing w:before="0" w:after="283"/>
              <w:jc w:val="left"/>
              <w:rPr/>
            </w:pPr>
            <w:r>
              <w:rPr/>
              <w:t>Stock Plan Activity</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56250</w:t>
            </w:r>
          </w:p>
        </w:tc>
        <w:tc>
          <w:tcPr>
            <w:tcW w:w="1078" w:type="dxa"/>
            <w:tcBorders/>
            <w:vAlign w:val="center"/>
          </w:tcPr>
          <w:p>
            <w:pPr>
              <w:pStyle w:val="TableContents"/>
              <w:bidi w:val="0"/>
              <w:spacing w:before="0" w:after="283"/>
              <w:jc w:val="left"/>
              <w:rPr/>
            </w:pPr>
            <w:r>
              <w:rPr/>
              <w:t>09/28/2026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4"/>
        <w:gridCol w:w="3019"/>
        <w:gridCol w:w="959"/>
        <w:gridCol w:w="1582"/>
        <w:gridCol w:w="1711"/>
      </w:tblGrid>
      <w:tr>
        <w:trPr/>
        <w:tc>
          <w:tcPr>
            <w:tcW w:w="2934" w:type="dxa"/>
            <w:tcBorders/>
            <w:vAlign w:val="center"/>
          </w:tcPr>
          <w:p>
            <w:pPr>
              <w:pStyle w:val="TableHeading"/>
              <w:suppressLineNumbers/>
              <w:bidi w:val="0"/>
              <w:spacing w:before="0" w:after="283"/>
              <w:jc w:val="center"/>
              <w:rPr/>
            </w:pPr>
            <w:r>
              <w:rPr/>
              <w:t>Name and Address of Seller</w:t>
            </w:r>
          </w:p>
        </w:tc>
        <w:tc>
          <w:tcPr>
            <w:tcW w:w="3019" w:type="dxa"/>
            <w:tcBorders/>
            <w:vAlign w:val="center"/>
          </w:tcPr>
          <w:p>
            <w:pPr>
              <w:pStyle w:val="TableHeading"/>
              <w:suppressLineNumbers/>
              <w:bidi w:val="0"/>
              <w:spacing w:before="0" w:after="283"/>
              <w:jc w:val="center"/>
              <w:rPr/>
            </w:pPr>
            <w:r>
              <w:rPr/>
              <w:t>Title of Securities Sold</w:t>
            </w:r>
          </w:p>
        </w:tc>
        <w:tc>
          <w:tcPr>
            <w:tcW w:w="959" w:type="dxa"/>
            <w:tcBorders/>
            <w:vAlign w:val="center"/>
          </w:tcPr>
          <w:p>
            <w:pPr>
              <w:pStyle w:val="TableHeading"/>
              <w:suppressLineNumbers/>
              <w:bidi w:val="0"/>
              <w:spacing w:before="0" w:after="283"/>
              <w:jc w:val="center"/>
              <w:rPr/>
            </w:pPr>
            <w:r>
              <w:rPr/>
              <w:t>Date of Sale</w:t>
            </w:r>
          </w:p>
        </w:tc>
        <w:tc>
          <w:tcPr>
            <w:tcW w:w="1582" w:type="dxa"/>
            <w:tcBorders/>
            <w:vAlign w:val="center"/>
          </w:tcPr>
          <w:p>
            <w:pPr>
              <w:pStyle w:val="TableHeading"/>
              <w:suppressLineNumbers/>
              <w:bidi w:val="0"/>
              <w:spacing w:before="0" w:after="283"/>
              <w:jc w:val="center"/>
              <w:rPr/>
            </w:pPr>
            <w:r>
              <w:rPr/>
              <w:t>Amount of Securities Sold</w:t>
            </w:r>
          </w:p>
        </w:tc>
        <w:tc>
          <w:tcPr>
            <w:tcW w:w="1711" w:type="dxa"/>
            <w:tcBorders/>
            <w:vAlign w:val="center"/>
          </w:tcPr>
          <w:p>
            <w:pPr>
              <w:pStyle w:val="TableHeading"/>
              <w:suppressLineNumbers/>
              <w:bidi w:val="0"/>
              <w:spacing w:before="0" w:after="283"/>
              <w:jc w:val="center"/>
              <w:rPr/>
            </w:pPr>
            <w:r>
              <w:rPr/>
              <w:t>Gross Proceeds</w:t>
            </w:r>
          </w:p>
        </w:tc>
      </w:tr>
      <w:tr>
        <w:trPr/>
        <w:tc>
          <w:tcPr>
            <w:tcW w:w="2934" w:type="dxa"/>
            <w:tcBorders/>
            <w:vAlign w:val="center"/>
          </w:tcPr>
          <w:p>
            <w:pPr>
              <w:pStyle w:val="TableContents"/>
              <w:bidi w:val="0"/>
              <w:spacing w:before="0" w:after="283"/>
              <w:jc w:val="left"/>
              <w:rPr/>
            </w:pPr>
            <w:r>
              <w:rPr/>
              <w:t>Philip Smith</w:t>
              <w:br/>
              <w:t>230 Park Ave</w:t>
              <w:br/>
              <w:t>10th Floor</w:t>
              <w:br/>
              <w:t>New York   NY   10169</w:t>
            </w:r>
          </w:p>
        </w:tc>
        <w:tc>
          <w:tcPr>
            <w:tcW w:w="3019"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07/22/2026</w:t>
            </w:r>
          </w:p>
        </w:tc>
        <w:tc>
          <w:tcPr>
            <w:tcW w:w="1582" w:type="dxa"/>
            <w:tcBorders/>
            <w:vAlign w:val="center"/>
          </w:tcPr>
          <w:p>
            <w:pPr>
              <w:pStyle w:val="TableContents"/>
              <w:bidi w:val="0"/>
              <w:spacing w:before="0" w:after="283"/>
              <w:jc w:val="left"/>
              <w:rPr/>
            </w:pPr>
            <w:r>
              <w:rPr/>
              <w:t>45000</w:t>
            </w:r>
          </w:p>
        </w:tc>
        <w:tc>
          <w:tcPr>
            <w:tcW w:w="1711" w:type="dxa"/>
            <w:tcBorders/>
            <w:vAlign w:val="center"/>
          </w:tcPr>
          <w:p>
            <w:pPr>
              <w:pStyle w:val="TableContents"/>
              <w:bidi w:val="0"/>
              <w:spacing w:before="0" w:after="283"/>
              <w:jc w:val="left"/>
              <w:rPr/>
            </w:pPr>
            <w:r>
              <w:rPr/>
              <w:t>3343062</w:t>
            </w:r>
          </w:p>
        </w:tc>
      </w:tr>
      <w:tr>
        <w:trPr/>
        <w:tc>
          <w:tcPr>
            <w:tcW w:w="2934" w:type="dxa"/>
            <w:tcBorders/>
            <w:vAlign w:val="center"/>
          </w:tcPr>
          <w:p>
            <w:pPr>
              <w:pStyle w:val="TableContents"/>
              <w:bidi w:val="0"/>
              <w:spacing w:before="0" w:after="283"/>
              <w:jc w:val="left"/>
              <w:rPr/>
            </w:pPr>
            <w:r>
              <w:rPr/>
              <w:t>Philip Smith</w:t>
              <w:br/>
              <w:t>230 Park Ave</w:t>
              <w:br/>
              <w:t>10th Floor</w:t>
              <w:br/>
              <w:t>New York   NY   10169</w:t>
            </w:r>
          </w:p>
        </w:tc>
        <w:tc>
          <w:tcPr>
            <w:tcW w:w="3019"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06/30/2026</w:t>
            </w:r>
          </w:p>
        </w:tc>
        <w:tc>
          <w:tcPr>
            <w:tcW w:w="1582" w:type="dxa"/>
            <w:tcBorders/>
            <w:vAlign w:val="center"/>
          </w:tcPr>
          <w:p>
            <w:pPr>
              <w:pStyle w:val="TableContents"/>
              <w:bidi w:val="0"/>
              <w:spacing w:before="0" w:after="283"/>
              <w:jc w:val="left"/>
              <w:rPr/>
            </w:pPr>
            <w:r>
              <w:rPr/>
              <w:t>51540</w:t>
            </w:r>
          </w:p>
        </w:tc>
        <w:tc>
          <w:tcPr>
            <w:tcW w:w="1711" w:type="dxa"/>
            <w:tcBorders/>
            <w:vAlign w:val="center"/>
          </w:tcPr>
          <w:p>
            <w:pPr>
              <w:pStyle w:val="TableContents"/>
              <w:bidi w:val="0"/>
              <w:spacing w:before="0" w:after="283"/>
              <w:jc w:val="left"/>
              <w:rPr/>
            </w:pPr>
            <w:r>
              <w:rPr/>
              <w:t>6117401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269"/>
        <w:gridCol w:w="1936"/>
      </w:tblGrid>
      <w:tr>
        <w:trPr/>
        <w:tc>
          <w:tcPr>
            <w:tcW w:w="8269" w:type="dxa"/>
            <w:tcBorders/>
            <w:vAlign w:val="center"/>
          </w:tcPr>
          <w:p>
            <w:pPr>
              <w:pStyle w:val="TableContents"/>
              <w:bidi w:val="0"/>
              <w:spacing w:before="0" w:after="283"/>
              <w:jc w:val="left"/>
              <w:rPr/>
            </w:pPr>
            <w:r>
              <w:rPr/>
              <w:t>Remarks</w:t>
            </w:r>
          </w:p>
        </w:tc>
        <w:tc>
          <w:tcPr>
            <w:tcW w:w="1936" w:type="dxa"/>
            <w:tcBorders/>
            <w:vAlign w:val="center"/>
          </w:tcPr>
          <w:p>
            <w:pPr>
              <w:pStyle w:val="TableContents"/>
              <w:bidi w:val="0"/>
              <w:spacing w:before="0" w:after="283"/>
              <w:jc w:val="left"/>
              <w:rPr>
                <w:sz w:val="4"/>
                <w:szCs w:val="4"/>
              </w:rPr>
            </w:pPr>
            <w:r>
              <w:rPr>
                <w:sz w:val="4"/>
                <w:szCs w:val="4"/>
              </w:rPr>
            </w:r>
          </w:p>
        </w:tc>
      </w:tr>
      <w:tr>
        <w:trPr/>
        <w:tc>
          <w:tcPr>
            <w:tcW w:w="8269" w:type="dxa"/>
            <w:tcBorders/>
            <w:vAlign w:val="center"/>
          </w:tcPr>
          <w:p>
            <w:pPr>
              <w:pStyle w:val="TableContents"/>
              <w:bidi w:val="0"/>
              <w:spacing w:before="0" w:after="283"/>
              <w:jc w:val="left"/>
              <w:rPr/>
            </w:pPr>
            <w:r>
              <w:rPr/>
              <w:t>Date of Notice</w:t>
            </w:r>
          </w:p>
        </w:tc>
        <w:tc>
          <w:tcPr>
            <w:tcW w:w="1936" w:type="dxa"/>
            <w:tcBorders/>
            <w:vAlign w:val="center"/>
          </w:tcPr>
          <w:p>
            <w:pPr>
              <w:pStyle w:val="TableContents"/>
              <w:bidi w:val="0"/>
              <w:spacing w:before="0" w:after="0"/>
              <w:jc w:val="left"/>
              <w:rPr/>
            </w:pPr>
            <w:r>
              <w:rPr/>
              <w:t>09/28/2026</w:t>
            </w:r>
          </w:p>
        </w:tc>
      </w:tr>
      <w:tr>
        <w:trPr/>
        <w:tc>
          <w:tcPr>
            <w:tcW w:w="8269" w:type="dxa"/>
            <w:tcBorders/>
            <w:vAlign w:val="center"/>
          </w:tcPr>
          <w:p>
            <w:pPr>
              <w:pStyle w:val="TableContents"/>
              <w:bidi w:val="0"/>
              <w:spacing w:before="0" w:after="283"/>
              <w:jc w:val="left"/>
              <w:rPr/>
            </w:pPr>
            <w:r>
              <w:rPr/>
              <w:t>Date of Plan Adoption or Giving of Instruction, If Relying on Rule 10b5-1</w:t>
            </w:r>
          </w:p>
        </w:tc>
        <w:tc>
          <w:tcPr>
            <w:tcW w:w="1936" w:type="dxa"/>
            <w:tcBorders/>
            <w:vAlign w:val="center"/>
          </w:tcPr>
          <w:p>
            <w:pPr>
              <w:pStyle w:val="TableContents"/>
              <w:bidi w:val="0"/>
              <w:spacing w:before="0" w:after="0"/>
              <w:jc w:val="left"/>
              <w:rPr/>
            </w:pPr>
            <w:r>
              <w:rPr/>
              <w:t>12/09/2025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269" w:type="dxa"/>
            <w:tcBorders/>
            <w:vAlign w:val="center"/>
          </w:tcPr>
          <w:p>
            <w:pPr>
              <w:pStyle w:val="TableContents"/>
              <w:bidi w:val="0"/>
              <w:spacing w:before="0" w:after="283"/>
              <w:jc w:val="left"/>
              <w:rPr/>
            </w:pPr>
            <w:r>
              <w:rPr/>
              <w:t>Signature</w:t>
            </w:r>
          </w:p>
        </w:tc>
        <w:tc>
          <w:tcPr>
            <w:tcW w:w="1936" w:type="dxa"/>
            <w:tcBorders/>
            <w:vAlign w:val="center"/>
          </w:tcPr>
          <w:p>
            <w:pPr>
              <w:pStyle w:val="TableContents"/>
              <w:bidi w:val="0"/>
              <w:spacing w:before="0" w:after="0"/>
              <w:jc w:val="left"/>
              <w:rPr/>
            </w:pPr>
            <w:r>
              <w:rPr/>
              <w:t>Philip Smith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630</Words>
  <Characters>3123</Characters>
  <CharactersWithSpaces>3692</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