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Lyon Charles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65" w:lineRule="auto"/>
        <w:rPr>
          <w:sz w:val="20"/>
          <w:szCs w:val="20"/>
          <w:color w:val="auto"/>
        </w:rPr>
      </w:pPr>
      <w:r>
        <w:rPr>
          <w:rFonts w:ascii="Times New Roman" w:cs="Times New Roman" w:eastAsia="Times New Roman" w:hAnsi="Times New Roman"/>
          <w:sz w:val="17"/>
          <w:szCs w:val="17"/>
          <w:color w:val="0000FF"/>
        </w:rPr>
        <w:t>329 PARK AVENUE NORTH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WINTER</w:t>
            </w: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32789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7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131.96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216,495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Charles M. Lyon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576"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2026-06-16T15:40:23Z</dcterms:created>
  <dcterms:modified xsi:type="dcterms:W3CDTF">2026-06-16T15:40:23Z</dcterms:modified>
</cp:coreProperties>
</file>